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71F58" w14:textId="7649C7C3" w:rsidR="00AA2B62" w:rsidRPr="00E960BB" w:rsidRDefault="00DD5885" w:rsidP="00AA2B6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/>
          <w:bCs/>
        </w:rPr>
        <w:t xml:space="preserve">   </w:t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 w:rsidR="00AA2B62" w:rsidRPr="00E960BB">
        <w:rPr>
          <w:rFonts w:ascii="Corbel" w:hAnsi="Corbel"/>
          <w:bCs/>
          <w:i/>
        </w:rPr>
        <w:t>Załącznik nr 1.5 do Zarządzenia Rektora UR  nr 12/2019</w:t>
      </w:r>
    </w:p>
    <w:p w14:paraId="142A6315" w14:textId="77777777" w:rsidR="00DD5885" w:rsidRDefault="00DD5885" w:rsidP="00DD588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927CD8F" w14:textId="20FE3D35" w:rsidR="00DD5885" w:rsidRDefault="00DD5885" w:rsidP="00DD588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06F6D" w:rsidRPr="00606F6D">
        <w:rPr>
          <w:rFonts w:ascii="Corbel" w:hAnsi="Corbel"/>
          <w:i/>
          <w:smallCaps/>
          <w:sz w:val="24"/>
          <w:szCs w:val="24"/>
        </w:rPr>
        <w:t>2021-2023</w:t>
      </w:r>
    </w:p>
    <w:p w14:paraId="4705B1E1" w14:textId="77777777" w:rsidR="00DD5885" w:rsidRDefault="00DD5885" w:rsidP="00DD588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085D0CA" w14:textId="29363DD1" w:rsidR="00DD5885" w:rsidRDefault="003B5F74" w:rsidP="003B5F74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Rok akademicki </w:t>
      </w:r>
      <w:r w:rsidR="00606F6D" w:rsidRPr="00606F6D">
        <w:rPr>
          <w:rFonts w:ascii="Corbel" w:hAnsi="Corbel"/>
          <w:sz w:val="24"/>
          <w:szCs w:val="24"/>
        </w:rPr>
        <w:t>2022/2023</w:t>
      </w:r>
      <w:bookmarkStart w:id="0" w:name="_GoBack"/>
      <w:bookmarkEnd w:id="0"/>
    </w:p>
    <w:p w14:paraId="30A7E922" w14:textId="77777777" w:rsidR="003B5F74" w:rsidRDefault="003B5F74" w:rsidP="003B5F74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68A7BD3B" w14:textId="50701AEA" w:rsidR="00DD5885" w:rsidRDefault="00DD5885" w:rsidP="00DD588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D5885" w14:paraId="6311C5A1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37733" w14:textId="77C55D12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Nazwa przedmiotu/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8F2F" w14:textId="77777777" w:rsidR="00DD5885" w:rsidRPr="003B5F74" w:rsidRDefault="00DD5885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3B5F74">
              <w:rPr>
                <w:rFonts w:ascii="Corbel" w:hAnsi="Corbel"/>
                <w:sz w:val="22"/>
              </w:rPr>
              <w:t xml:space="preserve">Komunikowanie międzynarodowe </w:t>
            </w:r>
            <w:r w:rsidR="003C060F" w:rsidRPr="003B5F74">
              <w:rPr>
                <w:rFonts w:ascii="Corbel" w:hAnsi="Corbel"/>
                <w:sz w:val="22"/>
              </w:rPr>
              <w:t>i międzykulturowe</w:t>
            </w:r>
          </w:p>
        </w:tc>
      </w:tr>
      <w:tr w:rsidR="00DD5885" w14:paraId="7F56D1B1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9D3C" w14:textId="6990621D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E847" w14:textId="67AB570B" w:rsidR="00DD5885" w:rsidRPr="00DD5885" w:rsidRDefault="002B4C5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MK25</w:t>
            </w:r>
          </w:p>
        </w:tc>
      </w:tr>
      <w:tr w:rsidR="00DD5885" w14:paraId="2CCCF848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74B4" w14:textId="7884C3EE" w:rsidR="00DD5885" w:rsidRDefault="00DD588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EB8A" w14:textId="096D5171" w:rsidR="00DD5885" w:rsidRPr="003B5F74" w:rsidRDefault="00AA2B62">
            <w:pPr>
              <w:rPr>
                <w:rFonts w:ascii="Corbel" w:hAnsi="Corbel"/>
              </w:rPr>
            </w:pPr>
            <w:r w:rsidRPr="003B5F74">
              <w:rPr>
                <w:rFonts w:ascii="Corbel" w:hAnsi="Corbel"/>
              </w:rPr>
              <w:t>Kolegium Nauk Społecznych</w:t>
            </w:r>
          </w:p>
        </w:tc>
      </w:tr>
      <w:tr w:rsidR="003B5F74" w14:paraId="4FB7A54D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B241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481E" w14:textId="5F1D0600" w:rsidR="003B5F74" w:rsidRPr="003B5F74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3B5F74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3B5F74" w14:paraId="70DCB421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654C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E4C8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Politologia</w:t>
            </w:r>
          </w:p>
        </w:tc>
      </w:tr>
      <w:tr w:rsidR="003B5F74" w14:paraId="737DB8FB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75045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51B0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Studia II stopnia</w:t>
            </w:r>
          </w:p>
        </w:tc>
      </w:tr>
      <w:tr w:rsidR="003B5F74" w14:paraId="09F1CA6A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72B0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2AD5E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3B5F74" w14:paraId="301CC465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0121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0071" w14:textId="6FFA3590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 xml:space="preserve">stacjonarne </w:t>
            </w:r>
          </w:p>
        </w:tc>
      </w:tr>
      <w:tr w:rsidR="003B5F74" w14:paraId="41B87BE3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2C42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CA73" w14:textId="32CFEE54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>
              <w:rPr>
                <w:rFonts w:ascii="Corbel" w:hAnsi="Corbel"/>
                <w:b w:val="0"/>
                <w:color w:val="auto"/>
                <w:sz w:val="22"/>
              </w:rPr>
              <w:t>II</w:t>
            </w:r>
            <w:r w:rsidRPr="00DD5885">
              <w:rPr>
                <w:rFonts w:ascii="Corbel" w:hAnsi="Corbel"/>
                <w:b w:val="0"/>
                <w:color w:val="auto"/>
                <w:sz w:val="22"/>
              </w:rPr>
              <w:t>, semestr I</w:t>
            </w:r>
            <w:r>
              <w:rPr>
                <w:rFonts w:ascii="Corbel" w:hAnsi="Corbel"/>
                <w:b w:val="0"/>
                <w:color w:val="auto"/>
                <w:sz w:val="22"/>
              </w:rPr>
              <w:t>II</w:t>
            </w:r>
          </w:p>
        </w:tc>
      </w:tr>
      <w:tr w:rsidR="003B5F74" w14:paraId="7772DD3E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92B2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B1B3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Specjalnościowy</w:t>
            </w:r>
          </w:p>
        </w:tc>
      </w:tr>
      <w:tr w:rsidR="003B5F74" w14:paraId="703137A5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7CBB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B706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3B5F74" w14:paraId="26650F11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A64F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F7CC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dr Dominik Szczepański</w:t>
            </w:r>
          </w:p>
          <w:p w14:paraId="49F71172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</w:p>
        </w:tc>
      </w:tr>
      <w:tr w:rsidR="003B5F74" w14:paraId="25556D2F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D20D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EC27" w14:textId="77777777" w:rsidR="003B5F74" w:rsidRPr="00DD5885" w:rsidRDefault="003B5F74" w:rsidP="003B5F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dr Dominik Szczepański</w:t>
            </w:r>
          </w:p>
        </w:tc>
      </w:tr>
    </w:tbl>
    <w:p w14:paraId="594A75D2" w14:textId="7F67EE8D" w:rsidR="00DD5885" w:rsidRDefault="00DD5885" w:rsidP="00DD588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 w:rsidRPr="00AF5276">
        <w:rPr>
          <w:rFonts w:ascii="Corbel" w:hAnsi="Corbel"/>
          <w:b w:val="0"/>
          <w:i/>
          <w:sz w:val="24"/>
          <w:szCs w:val="24"/>
        </w:rPr>
        <w:t xml:space="preserve">- </w:t>
      </w:r>
      <w:r w:rsidR="00AF5276" w:rsidRPr="00AF5276">
        <w:rPr>
          <w:rFonts w:ascii="Corbel" w:hAnsi="Corbel"/>
          <w:b w:val="0"/>
          <w:i/>
          <w:sz w:val="24"/>
          <w:szCs w:val="24"/>
        </w:rPr>
        <w:t>opcjonalnie,</w:t>
      </w:r>
      <w:r w:rsidR="00AF5276"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F53B7">
        <w:rPr>
          <w:rFonts w:ascii="Corbel" w:hAnsi="Corbel"/>
          <w:b w:val="0"/>
          <w:i/>
          <w:sz w:val="24"/>
          <w:szCs w:val="24"/>
        </w:rPr>
        <w:t xml:space="preserve">w Jednostce </w:t>
      </w:r>
    </w:p>
    <w:p w14:paraId="1896D9A6" w14:textId="77777777" w:rsidR="00DD5885" w:rsidRDefault="00DD5885" w:rsidP="00DD588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E287F68" w14:textId="77777777" w:rsidR="00DD5885" w:rsidRDefault="00DD5885" w:rsidP="00DD588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ACAB46" w14:textId="77777777" w:rsidR="00DD5885" w:rsidRDefault="00DD5885" w:rsidP="00DD588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DD5885" w14:paraId="7690C8DE" w14:textId="77777777" w:rsidTr="00DD588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64E2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FB224BE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636A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C3E7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726C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7CAA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6106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DFCC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6CED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9572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E59E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DD5885" w14:paraId="16CF0C53" w14:textId="77777777" w:rsidTr="00DD588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6F133" w14:textId="5D9DF544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F172" w14:textId="0F701BDD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5391" w14:textId="2FD06400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C183" w14:textId="52A023DA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7E47" w14:textId="4FCC0A62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52C5" w14:textId="4A5B079C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1579" w14:textId="29A54071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AEDA" w14:textId="4F463753" w:rsidR="00DD5885" w:rsidRDefault="00AA2B62" w:rsidP="00DD5885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D09E" w14:textId="5322685D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F4C6" w14:textId="6A0AACD2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5</w:t>
            </w:r>
          </w:p>
        </w:tc>
      </w:tr>
    </w:tbl>
    <w:p w14:paraId="20188F11" w14:textId="77777777" w:rsidR="00DD5885" w:rsidRDefault="00DD5885" w:rsidP="00DD588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9353A84" w14:textId="77777777" w:rsidR="00DD5885" w:rsidRDefault="00DD5885" w:rsidP="00DD588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A12D4C3" w14:textId="77777777" w:rsidR="00DD5885" w:rsidRDefault="00DD5885" w:rsidP="00DD588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7F790B83" w14:textId="77777777" w:rsidR="00DD5885" w:rsidRPr="003C060F" w:rsidRDefault="00DD5885" w:rsidP="00DD58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60F">
        <w:rPr>
          <w:rFonts w:ascii="Cambria Math" w:eastAsia="MS Gothic" w:hAnsi="Cambria Math" w:cs="Cambria Math"/>
          <w:b w:val="0"/>
          <w:smallCaps w:val="0"/>
          <w:sz w:val="20"/>
          <w:szCs w:val="20"/>
          <w:lang w:val="en-US"/>
        </w:rPr>
        <w:t>⊠</w:t>
      </w:r>
      <w:r w:rsidRPr="003C060F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Pr="003C060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1BB9627" w14:textId="77777777" w:rsidR="00DD5885" w:rsidRPr="003C060F" w:rsidRDefault="00DD5885" w:rsidP="00DD58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60F">
        <w:rPr>
          <w:rFonts w:ascii="Segoe UI Symbol" w:eastAsia="MS Gothic" w:hAnsi="Segoe UI Symbol" w:cs="Segoe UI Symbol"/>
          <w:b w:val="0"/>
          <w:smallCaps w:val="0"/>
          <w:szCs w:val="24"/>
        </w:rPr>
        <w:t>☐</w:t>
      </w:r>
      <w:r w:rsidRPr="003C060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47C2FDB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5B44CEA8" w14:textId="6F858E7F" w:rsidR="00DD5885" w:rsidRDefault="00DD5885" w:rsidP="00DD588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</w:t>
      </w:r>
      <w:r w:rsidRPr="003C060F">
        <w:rPr>
          <w:rFonts w:ascii="Corbel" w:hAnsi="Corbel"/>
          <w:b w:val="0"/>
          <w:smallCaps w:val="0"/>
          <w:szCs w:val="24"/>
        </w:rPr>
        <w:t xml:space="preserve">(egzamin, </w:t>
      </w:r>
      <w:r w:rsidRPr="003B5F74">
        <w:rPr>
          <w:rFonts w:ascii="Corbel" w:hAnsi="Corbel"/>
          <w:smallCaps w:val="0"/>
          <w:szCs w:val="24"/>
        </w:rPr>
        <w:t>zaliczenie z oceną</w:t>
      </w:r>
      <w:r w:rsidRPr="003C060F">
        <w:rPr>
          <w:rFonts w:ascii="Corbel" w:hAnsi="Corbel"/>
          <w:b w:val="0"/>
          <w:smallCaps w:val="0"/>
          <w:szCs w:val="24"/>
        </w:rPr>
        <w:t>, zaliczenie bez oceny)</w:t>
      </w:r>
    </w:p>
    <w:p w14:paraId="79B8E4A9" w14:textId="77777777" w:rsidR="00DD5885" w:rsidRDefault="00DD5885" w:rsidP="00DD5885">
      <w:pPr>
        <w:pStyle w:val="Punktygwne"/>
        <w:spacing w:before="0" w:after="0"/>
        <w:ind w:left="9765"/>
        <w:rPr>
          <w:rFonts w:ascii="Corbel" w:hAnsi="Corbel"/>
          <w:szCs w:val="24"/>
        </w:rPr>
      </w:pPr>
    </w:p>
    <w:p w14:paraId="45291B3C" w14:textId="34D990B3" w:rsidR="00DD5885" w:rsidRPr="00DD5885" w:rsidRDefault="00DD5885" w:rsidP="00DD5885">
      <w:pPr>
        <w:pStyle w:val="Punktygwne"/>
        <w:spacing w:before="0" w:after="0" w:line="360" w:lineRule="auto"/>
        <w:contextualSpacing/>
        <w:rPr>
          <w:rFonts w:ascii="Corbel" w:hAnsi="Corbel"/>
          <w:b w:val="0"/>
          <w:smallCaps w:val="0"/>
          <w:sz w:val="22"/>
        </w:rPr>
      </w:pPr>
      <w:r w:rsidRPr="00DD5885">
        <w:rPr>
          <w:rFonts w:ascii="Corbel" w:hAnsi="Corbel"/>
          <w:b w:val="0"/>
          <w:smallCaps w:val="0"/>
          <w:sz w:val="22"/>
        </w:rPr>
        <w:t xml:space="preserve">Konwersatorium: zaliczenie </w:t>
      </w:r>
      <w:r w:rsidR="00AA2B62">
        <w:rPr>
          <w:rFonts w:ascii="Corbel" w:hAnsi="Corbel"/>
          <w:b w:val="0"/>
          <w:smallCaps w:val="0"/>
          <w:sz w:val="22"/>
        </w:rPr>
        <w:t xml:space="preserve">z oceną - </w:t>
      </w:r>
      <w:r w:rsidRPr="00DD5885">
        <w:rPr>
          <w:rFonts w:ascii="Corbel" w:hAnsi="Corbel"/>
          <w:b w:val="0"/>
          <w:smallCaps w:val="0"/>
          <w:sz w:val="22"/>
        </w:rPr>
        <w:t>ustne</w:t>
      </w:r>
    </w:p>
    <w:p w14:paraId="7A2B18C8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62ABE9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7E6A0233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5A66D838" w14:textId="77777777" w:rsidTr="00DD588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68B2" w14:textId="77777777" w:rsidR="00DD5885" w:rsidRDefault="00DD5885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</w:p>
          <w:p w14:paraId="06344C69" w14:textId="77777777" w:rsidR="00DD5885" w:rsidRPr="00DD5885" w:rsidRDefault="00DD588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5885">
              <w:rPr>
                <w:rFonts w:ascii="Corbel" w:hAnsi="Corbel"/>
                <w:b w:val="0"/>
                <w:smallCaps w:val="0"/>
                <w:sz w:val="22"/>
              </w:rPr>
              <w:t xml:space="preserve">Zaliczenie przedmiotów: </w:t>
            </w:r>
            <w:r w:rsidR="003C060F">
              <w:rPr>
                <w:rFonts w:ascii="Corbel" w:hAnsi="Corbel"/>
                <w:b w:val="0"/>
                <w:smallCaps w:val="0"/>
                <w:sz w:val="22"/>
              </w:rPr>
              <w:t>Komunikowanie społeczne i komunikowanie polityczne</w:t>
            </w:r>
          </w:p>
          <w:p w14:paraId="1F640029" w14:textId="77777777" w:rsidR="00DD5885" w:rsidRDefault="00DD5885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</w:tbl>
    <w:p w14:paraId="3681C671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2BA6BEAF" w14:textId="7AD6C7A5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 </w:t>
      </w:r>
      <w:r w:rsidR="00AA2B62">
        <w:rPr>
          <w:rFonts w:ascii="Corbel" w:hAnsi="Corbel"/>
          <w:szCs w:val="24"/>
        </w:rPr>
        <w:t>cele, efekty uczenia się</w:t>
      </w:r>
      <w:r w:rsidR="00AA2B62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6EE0D0D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65777E84" w14:textId="0CFBD942" w:rsidR="00DD5885" w:rsidRDefault="00DD5885" w:rsidP="00DD588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 </w:t>
      </w:r>
    </w:p>
    <w:p w14:paraId="343D8324" w14:textId="77777777" w:rsidR="00DD5885" w:rsidRDefault="00DD5885" w:rsidP="00DD588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DD5885" w14:paraId="18963494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D937" w14:textId="77777777" w:rsidR="00DD5885" w:rsidRDefault="00DD588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E45A" w14:textId="77777777" w:rsidR="00DD5885" w:rsidRPr="00AA2B62" w:rsidRDefault="00DD5885" w:rsidP="003C06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Cs w:val="22"/>
              </w:rPr>
            </w:pPr>
            <w:r w:rsidRPr="00AA2B62">
              <w:rPr>
                <w:rFonts w:ascii="Corbel" w:hAnsi="Corbel"/>
                <w:b w:val="0"/>
                <w:iCs/>
                <w:szCs w:val="22"/>
              </w:rPr>
              <w:t xml:space="preserve">Zapoznanie studentów ze sposobem definiowania </w:t>
            </w:r>
            <w:r w:rsidR="003C060F" w:rsidRPr="00AA2B62">
              <w:rPr>
                <w:rFonts w:ascii="Corbel" w:hAnsi="Corbel"/>
                <w:b w:val="0"/>
                <w:iCs/>
                <w:szCs w:val="22"/>
              </w:rPr>
              <w:t xml:space="preserve">komunikowania międzynarodowego i międzykulturowego </w:t>
            </w:r>
          </w:p>
        </w:tc>
      </w:tr>
      <w:tr w:rsidR="003C060F" w14:paraId="57341372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CA1C" w14:textId="77777777" w:rsidR="003C060F" w:rsidRDefault="003C06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84CB" w14:textId="77777777" w:rsidR="003C060F" w:rsidRPr="00AA2B62" w:rsidRDefault="003C060F" w:rsidP="003C06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Cs w:val="22"/>
              </w:rPr>
            </w:pPr>
            <w:r w:rsidRPr="00AA2B62">
              <w:rPr>
                <w:rFonts w:ascii="Corbel" w:hAnsi="Corbel"/>
                <w:b w:val="0"/>
                <w:iCs/>
                <w:szCs w:val="22"/>
              </w:rPr>
              <w:t>Zapoznanie studentów ze sposobem rozróżniania kulturowych aspektów komunikowania</w:t>
            </w:r>
          </w:p>
        </w:tc>
      </w:tr>
      <w:tr w:rsidR="00DD5885" w14:paraId="47161452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E2FF" w14:textId="77777777" w:rsidR="00DD5885" w:rsidRDefault="00DD5885" w:rsidP="003C06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C</w:t>
            </w:r>
            <w:r w:rsidR="003C060F">
              <w:rPr>
                <w:rFonts w:ascii="Corbel" w:hAnsi="Corbel"/>
                <w:sz w:val="22"/>
                <w:szCs w:val="22"/>
              </w:rPr>
              <w:t>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F74C" w14:textId="77777777" w:rsidR="00DD5885" w:rsidRPr="00AA2B62" w:rsidRDefault="003C06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Cs w:val="22"/>
              </w:rPr>
            </w:pPr>
            <w:r w:rsidRPr="00AA2B62">
              <w:rPr>
                <w:rFonts w:ascii="Corbel" w:hAnsi="Corbel"/>
                <w:b w:val="0"/>
                <w:iCs/>
                <w:szCs w:val="22"/>
              </w:rPr>
              <w:t>Zapoznanie studentów ze sposobami komunikowania międzynarodowego i międzykulturowego</w:t>
            </w:r>
          </w:p>
        </w:tc>
      </w:tr>
    </w:tbl>
    <w:p w14:paraId="3516756A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14:paraId="39A3455D" w14:textId="6395771A" w:rsidR="00DD5885" w:rsidRDefault="00DD5885" w:rsidP="00DD588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3.2 Efekty </w:t>
      </w:r>
      <w:r w:rsidR="003B5F74">
        <w:rPr>
          <w:rFonts w:ascii="Corbel" w:hAnsi="Corbel"/>
          <w:b/>
          <w:sz w:val="24"/>
          <w:szCs w:val="24"/>
        </w:rPr>
        <w:t xml:space="preserve">uczenia się </w:t>
      </w:r>
      <w:r>
        <w:rPr>
          <w:rFonts w:ascii="Corbel" w:hAnsi="Corbel"/>
          <w:b/>
          <w:sz w:val="24"/>
          <w:szCs w:val="24"/>
        </w:rPr>
        <w:t>dla przedmiotu</w:t>
      </w:r>
    </w:p>
    <w:p w14:paraId="47A8E32A" w14:textId="77777777" w:rsidR="00DD5885" w:rsidRDefault="00DD5885" w:rsidP="00DD5885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5470"/>
        <w:gridCol w:w="1828"/>
      </w:tblGrid>
      <w:tr w:rsidR="00AA2B62" w14:paraId="28C51364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AF0E" w14:textId="161EA0A7" w:rsidR="00AA2B62" w:rsidRDefault="00AA2B62" w:rsidP="00AA2B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B7C09" w14:textId="6C7764A3" w:rsidR="00AA2B62" w:rsidRDefault="00AA2B62" w:rsidP="00AA2B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37D7" w14:textId="10A062F7" w:rsidR="00AA2B62" w:rsidRDefault="00AA2B62" w:rsidP="00AA2B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62335" w14:paraId="32B19801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A677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</w:t>
            </w:r>
            <w:r w:rsidRPr="00616385">
              <w:rPr>
                <w:rFonts w:ascii="Corbel" w:hAnsi="Corbel"/>
                <w:b w:val="0"/>
                <w:sz w:val="22"/>
              </w:rPr>
              <w:softHyphen/>
              <w:t>_01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F37B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przedstawić rolę człowieka w przestrzeni medialnej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7DC4" w14:textId="1B48BF79" w:rsidR="00E62335" w:rsidRPr="00616385" w:rsidRDefault="004821B4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K_W</w:t>
            </w:r>
            <w:r>
              <w:rPr>
                <w:rFonts w:ascii="Corbel" w:hAnsi="Corbel"/>
                <w:b w:val="0"/>
                <w:sz w:val="22"/>
              </w:rPr>
              <w:t>06</w:t>
            </w:r>
          </w:p>
        </w:tc>
      </w:tr>
      <w:tr w:rsidR="00E62335" w14:paraId="523B4B3B" w14:textId="77777777" w:rsidTr="00E62335">
        <w:trPr>
          <w:trHeight w:val="611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22FF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792A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wyjaśnić rolę mediów we współczesnym świecie oraz przedstawić ewolucję na przestrzeni XX i XXI wieku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02A4" w14:textId="15E932AA" w:rsidR="00E62335" w:rsidRPr="00616385" w:rsidRDefault="00E62335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K_W</w:t>
            </w:r>
            <w:r>
              <w:rPr>
                <w:rFonts w:ascii="Corbel" w:hAnsi="Corbel"/>
                <w:b w:val="0"/>
                <w:sz w:val="22"/>
              </w:rPr>
              <w:t>06</w:t>
            </w:r>
          </w:p>
        </w:tc>
      </w:tr>
      <w:tr w:rsidR="00E62335" w14:paraId="1DF9FCB7" w14:textId="77777777" w:rsidTr="00E62335">
        <w:trPr>
          <w:trHeight w:val="611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07CD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167D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przedstawić wady i zalety dotyczące wykorzystania nowych mediów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C381" w14:textId="50031AB1" w:rsidR="00E62335" w:rsidRPr="00616385" w:rsidRDefault="00E62335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K_U</w:t>
            </w:r>
            <w:r>
              <w:rPr>
                <w:rFonts w:ascii="Corbel" w:hAnsi="Corbel"/>
                <w:b w:val="0"/>
                <w:sz w:val="22"/>
              </w:rPr>
              <w:t>01</w:t>
            </w:r>
          </w:p>
        </w:tc>
      </w:tr>
      <w:tr w:rsidR="00E62335" w14:paraId="06D96E60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AB96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4853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 xml:space="preserve">Potrafi poruszać się w obszarze nowych mediów oraz wykorzystywać nowoczesne technologie do tworzenia nowych form medialnych i </w:t>
            </w:r>
            <w:proofErr w:type="spellStart"/>
            <w:r w:rsidRPr="00616385">
              <w:rPr>
                <w:rFonts w:ascii="Corbel" w:hAnsi="Corbel"/>
              </w:rPr>
              <w:t>okołomedialnych</w:t>
            </w:r>
            <w:proofErr w:type="spellEnd"/>
            <w:r w:rsidRPr="00616385">
              <w:rPr>
                <w:rFonts w:ascii="Corbel" w:hAnsi="Corbel"/>
              </w:rPr>
              <w:t xml:space="preserve">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5FC8" w14:textId="52950882" w:rsidR="00E62335" w:rsidRPr="00616385" w:rsidRDefault="00E62335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E62335">
              <w:rPr>
                <w:rFonts w:ascii="Corbel" w:hAnsi="Corbel"/>
                <w:b w:val="0"/>
                <w:sz w:val="22"/>
              </w:rPr>
              <w:t>K_U02</w:t>
            </w:r>
          </w:p>
        </w:tc>
      </w:tr>
      <w:tr w:rsidR="00E62335" w14:paraId="192082E4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0FDF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C449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  <w:bCs/>
                <w:color w:val="000000"/>
              </w:rPr>
              <w:t>Opisuje więzi społeczne, wylicza wartości i normy etyczne różnych kultur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2265" w14:textId="0D7754C0" w:rsidR="00E62335" w:rsidRPr="00616385" w:rsidRDefault="004821B4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821B4">
              <w:rPr>
                <w:rFonts w:ascii="Corbel" w:hAnsi="Corbel"/>
                <w:b w:val="0"/>
                <w:sz w:val="22"/>
              </w:rPr>
              <w:t>K_U02</w:t>
            </w:r>
          </w:p>
        </w:tc>
      </w:tr>
      <w:tr w:rsidR="00E62335" w14:paraId="52CA0660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2498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A4CD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  <w:szCs w:val="24"/>
              </w:rPr>
              <w:t>Student potrafi wykorzystać poznane narzędzia i techniki badawcze w procesach życia politycznego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0E2F" w14:textId="475841F2" w:rsidR="00E62335" w:rsidRPr="00616385" w:rsidRDefault="00E62335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K_K</w:t>
            </w:r>
            <w:r>
              <w:rPr>
                <w:rFonts w:ascii="Corbel" w:hAnsi="Corbel"/>
                <w:b w:val="0"/>
                <w:sz w:val="22"/>
              </w:rPr>
              <w:t>02</w:t>
            </w:r>
          </w:p>
        </w:tc>
      </w:tr>
      <w:tr w:rsidR="00E62335" w14:paraId="338F0532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80E5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99E0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Ma świadomość praktycznego zastosowania nowych mediów oraz etycznego zachowania w prowadzeniu działalności publicznej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E131" w14:textId="730CFEF8" w:rsidR="00E62335" w:rsidRPr="00616385" w:rsidRDefault="00E62335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K_K</w:t>
            </w:r>
            <w:r>
              <w:rPr>
                <w:rFonts w:ascii="Corbel" w:hAnsi="Corbel"/>
                <w:b w:val="0"/>
                <w:sz w:val="22"/>
              </w:rPr>
              <w:t>03</w:t>
            </w:r>
          </w:p>
        </w:tc>
      </w:tr>
    </w:tbl>
    <w:p w14:paraId="10C71453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667438" w14:textId="55CB338D" w:rsidR="004821B4" w:rsidRDefault="00346B5C" w:rsidP="00346B5C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br w:type="column"/>
      </w:r>
      <w:r w:rsidR="00DD5885">
        <w:rPr>
          <w:rFonts w:ascii="Corbel" w:hAnsi="Corbel"/>
          <w:szCs w:val="24"/>
        </w:rPr>
        <w:lastRenderedPageBreak/>
        <w:t xml:space="preserve">3.3 Treści programowe </w:t>
      </w:r>
    </w:p>
    <w:p w14:paraId="07A3FDAD" w14:textId="18C4BF33" w:rsidR="00DD5885" w:rsidRDefault="004821B4" w:rsidP="004821B4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A. </w:t>
      </w:r>
      <w:r w:rsidR="00DD5885">
        <w:rPr>
          <w:rFonts w:ascii="Corbel" w:hAnsi="Corbel"/>
          <w:sz w:val="24"/>
          <w:szCs w:val="24"/>
        </w:rPr>
        <w:t xml:space="preserve">Problematyka wykładu </w:t>
      </w:r>
    </w:p>
    <w:p w14:paraId="394784C1" w14:textId="77777777" w:rsidR="00DD5885" w:rsidRDefault="00DD5885" w:rsidP="00DD588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6C876AB5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AEB8" w14:textId="77777777" w:rsidR="00DD5885" w:rsidRPr="00616385" w:rsidRDefault="00DD588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Treści merytoryczne</w:t>
            </w:r>
          </w:p>
        </w:tc>
      </w:tr>
      <w:tr w:rsidR="00DD5885" w14:paraId="33887F07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A5DB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  <w:color w:val="000000"/>
              </w:rPr>
              <w:t>Komunikowanie międzynarodowe i międzykulturowe: zakres pojęcia</w:t>
            </w:r>
          </w:p>
        </w:tc>
      </w:tr>
      <w:tr w:rsidR="00DD5885" w14:paraId="79D681D1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F96D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Podstawowe dokumenty dotyczące problematyki regulacji mediów w Polsce</w:t>
            </w:r>
          </w:p>
        </w:tc>
      </w:tr>
      <w:tr w:rsidR="00616385" w14:paraId="533F3F53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2A1C" w14:textId="77777777" w:rsidR="006163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Międzynarodowe regulacje prawne i instytucje samoregulacji mediów</w:t>
            </w:r>
          </w:p>
        </w:tc>
      </w:tr>
      <w:tr w:rsidR="00DD5885" w14:paraId="4474F1A9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341C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Historia komunikowania międzynarodowego</w:t>
            </w:r>
          </w:p>
        </w:tc>
      </w:tr>
      <w:tr w:rsidR="00DD5885" w14:paraId="06214FD4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B1EA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Historia komunikowania międzykulturowego</w:t>
            </w:r>
          </w:p>
        </w:tc>
      </w:tr>
      <w:tr w:rsidR="00DD5885" w14:paraId="6C0FF843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281F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 xml:space="preserve">Język a komunikowanie </w:t>
            </w:r>
          </w:p>
        </w:tc>
      </w:tr>
      <w:tr w:rsidR="00DD5885" w14:paraId="07986BF1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1BB9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 xml:space="preserve">Komunikowanie werbalne i niewerbalne </w:t>
            </w:r>
          </w:p>
        </w:tc>
      </w:tr>
      <w:tr w:rsidR="00DD5885" w14:paraId="0C1EFDDE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A6F5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Polska i europejska przestrzeń komunikacyjna</w:t>
            </w:r>
          </w:p>
        </w:tc>
      </w:tr>
      <w:tr w:rsidR="00DD5885" w14:paraId="75A11B12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E0AD" w14:textId="77777777" w:rsidR="00DD5885" w:rsidRPr="00616385" w:rsidRDefault="00616385" w:rsidP="00616385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Tożsamość a komunikowanie: Czym jest tożsamość, rodzaje tożsamości (płciowa, seksualna, grupy wiekowej, etniczna i rasowa, religijna, klasowa, narodowa i regionalna)</w:t>
            </w:r>
          </w:p>
        </w:tc>
      </w:tr>
      <w:tr w:rsidR="00DD5885" w14:paraId="3399C016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73A8" w14:textId="77777777" w:rsidR="00DD5885" w:rsidRPr="00616385" w:rsidRDefault="00616385" w:rsidP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 xml:space="preserve">Swoi i obcy jako </w:t>
            </w:r>
            <w:r>
              <w:rPr>
                <w:rFonts w:ascii="Corbel" w:hAnsi="Corbel"/>
              </w:rPr>
              <w:t xml:space="preserve">przykład </w:t>
            </w:r>
            <w:r w:rsidRPr="00616385">
              <w:rPr>
                <w:rFonts w:ascii="Corbel" w:hAnsi="Corbel"/>
              </w:rPr>
              <w:t>dystans</w:t>
            </w:r>
            <w:r>
              <w:rPr>
                <w:rFonts w:ascii="Corbel" w:hAnsi="Corbel"/>
              </w:rPr>
              <w:t>u społecznego</w:t>
            </w:r>
          </w:p>
        </w:tc>
      </w:tr>
    </w:tbl>
    <w:p w14:paraId="2C6ACD7B" w14:textId="77777777" w:rsidR="00DD5885" w:rsidRDefault="00DD5885" w:rsidP="00DD5885">
      <w:pPr>
        <w:spacing w:after="0" w:line="240" w:lineRule="auto"/>
        <w:rPr>
          <w:rFonts w:ascii="Corbel" w:hAnsi="Corbel"/>
          <w:sz w:val="24"/>
          <w:szCs w:val="24"/>
        </w:rPr>
      </w:pPr>
    </w:p>
    <w:p w14:paraId="1859B816" w14:textId="77777777" w:rsidR="00DD5885" w:rsidRDefault="00DD5885" w:rsidP="00DD588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4F7D3A6" w14:textId="77777777" w:rsidR="00DD5885" w:rsidRDefault="00DD5885" w:rsidP="00DD588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190139AC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4EDC" w14:textId="77777777" w:rsidR="00DD5885" w:rsidRDefault="00DD588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D5885" w14:paraId="3F575797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36C0" w14:textId="77777777" w:rsidR="00DD5885" w:rsidRPr="009600F0" w:rsidRDefault="00616385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600F0">
              <w:rPr>
                <w:rFonts w:ascii="Corbel" w:hAnsi="Corbel"/>
              </w:rPr>
              <w:t>Zajęcia organizacyjne: zapoznanie studentów z przedmiotem nauczania, literaturą przedmiotu i warunkami zaliczenia</w:t>
            </w:r>
          </w:p>
        </w:tc>
      </w:tr>
      <w:tr w:rsidR="00DD5885" w14:paraId="59E6EB7E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0EA7" w14:textId="77777777" w:rsidR="00DD5885" w:rsidRPr="009600F0" w:rsidRDefault="009600F0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600F0">
              <w:rPr>
                <w:rFonts w:ascii="Corbel" w:hAnsi="Corbel"/>
              </w:rPr>
              <w:t xml:space="preserve">Społeczeństwo informacyjne a społeczeństwo sieci </w:t>
            </w:r>
          </w:p>
        </w:tc>
      </w:tr>
      <w:tr w:rsidR="009600F0" w14:paraId="12B94505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1DEA" w14:textId="77777777" w:rsidR="009600F0" w:rsidRPr="009600F0" w:rsidRDefault="009600F0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Cenzura we współczesnym komunikowaniu </w:t>
            </w:r>
          </w:p>
        </w:tc>
      </w:tr>
      <w:tr w:rsidR="00DD5885" w14:paraId="65F63196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8E55" w14:textId="77777777" w:rsidR="00DD5885" w:rsidRPr="009600F0" w:rsidRDefault="009600F0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600F0">
              <w:rPr>
                <w:rFonts w:ascii="Corbel" w:hAnsi="Corbel"/>
              </w:rPr>
              <w:t>Jak siebie postrzegamy? Jak postrzegają nas inni?</w:t>
            </w:r>
          </w:p>
        </w:tc>
      </w:tr>
      <w:tr w:rsidR="00DD5885" w14:paraId="184A643D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381C" w14:textId="77777777" w:rsidR="00DD5885" w:rsidRPr="009600F0" w:rsidRDefault="009600F0" w:rsidP="009600F0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600F0">
              <w:rPr>
                <w:rFonts w:ascii="Corbel" w:hAnsi="Corbel"/>
              </w:rPr>
              <w:t>Męskość i kobiecość, czyli o wpływie kultury na zachowanie</w:t>
            </w:r>
          </w:p>
        </w:tc>
      </w:tr>
      <w:tr w:rsidR="00DD5885" w14:paraId="4C2387E7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385F" w14:textId="77777777" w:rsidR="00DD5885" w:rsidRDefault="00D5524D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191202">
              <w:t>Komunikacja niewerbalna a różnice kulturowe</w:t>
            </w:r>
          </w:p>
        </w:tc>
      </w:tr>
      <w:tr w:rsidR="00DD5885" w14:paraId="410FB041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7845" w14:textId="77777777" w:rsidR="00DD5885" w:rsidRDefault="00D5524D">
            <w:pPr>
              <w:spacing w:after="0" w:line="240" w:lineRule="auto"/>
              <w:contextualSpacing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</w:rPr>
              <w:t>Globalizacja mediów</w:t>
            </w:r>
          </w:p>
        </w:tc>
      </w:tr>
      <w:tr w:rsidR="00D5524D" w14:paraId="47267D00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8881" w14:textId="77777777" w:rsidR="00D5524D" w:rsidRDefault="00D5524D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Komunikowanie międzykulturowe w praktyce </w:t>
            </w:r>
          </w:p>
        </w:tc>
      </w:tr>
      <w:tr w:rsidR="00DD5885" w14:paraId="6457E3B4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556C" w14:textId="77777777" w:rsidR="00DD5885" w:rsidRDefault="00D5524D" w:rsidP="00D5524D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Wojna a media, czyli o postrzeganiu konfliktów zbrojnych w świecie mediów</w:t>
            </w:r>
          </w:p>
        </w:tc>
      </w:tr>
      <w:tr w:rsidR="00D5524D" w14:paraId="6C773415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5792" w14:textId="77777777" w:rsidR="00D5524D" w:rsidRDefault="00D5524D" w:rsidP="00D5524D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Projekcja filmu 5 dni wojny i dyskusja </w:t>
            </w:r>
          </w:p>
        </w:tc>
      </w:tr>
      <w:tr w:rsidR="00D5524D" w14:paraId="4BC08AEB" w14:textId="77777777" w:rsidTr="00D5524D">
        <w:trPr>
          <w:trHeight w:val="307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04BD" w14:textId="77777777" w:rsidR="00D5524D" w:rsidRDefault="00D5524D" w:rsidP="00D5524D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Polityka a media. Kto komu bardziej jest potrzebny? Analiza filmów i dyskusja </w:t>
            </w:r>
          </w:p>
        </w:tc>
      </w:tr>
    </w:tbl>
    <w:p w14:paraId="349E456B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D9F0DD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50A24E0D" w14:textId="79E10852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</w:p>
    <w:p w14:paraId="7D992F25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</w:p>
    <w:p w14:paraId="78B2AA41" w14:textId="257F5594" w:rsidR="00DD5885" w:rsidRPr="00616385" w:rsidRDefault="00917EC0" w:rsidP="00DD588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Konwersatorium</w:t>
      </w:r>
      <w:r w:rsidR="00D5524D">
        <w:rPr>
          <w:rFonts w:ascii="Corbel" w:hAnsi="Corbel"/>
          <w:b w:val="0"/>
          <w:smallCaps w:val="0"/>
          <w:sz w:val="22"/>
        </w:rPr>
        <w:t>: wykład z prezentacją, wykład problemowy</w:t>
      </w:r>
      <w:r w:rsidR="00AA2B62">
        <w:rPr>
          <w:rFonts w:ascii="Corbel" w:hAnsi="Corbel"/>
          <w:b w:val="0"/>
          <w:smallCaps w:val="0"/>
          <w:sz w:val="22"/>
        </w:rPr>
        <w:t>, dyskusja</w:t>
      </w:r>
    </w:p>
    <w:p w14:paraId="793A7DB7" w14:textId="77777777" w:rsidR="00DD5885" w:rsidRPr="00616385" w:rsidRDefault="00DD5885" w:rsidP="00DD588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F6086C5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1EEB16" w14:textId="77777777" w:rsidR="00DD5885" w:rsidRDefault="00DD5885" w:rsidP="00DD588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1E2D9BB0" w14:textId="77777777" w:rsidR="00DD5885" w:rsidRDefault="00DD5885" w:rsidP="00DD588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6BA699B" w14:textId="128144DF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4.1 </w:t>
      </w:r>
      <w:r w:rsidR="00AA2B62" w:rsidRPr="009C54AE">
        <w:rPr>
          <w:rFonts w:ascii="Corbel" w:hAnsi="Corbel"/>
          <w:smallCaps w:val="0"/>
          <w:szCs w:val="24"/>
        </w:rPr>
        <w:t xml:space="preserve">Sposoby weryfikacji efektów </w:t>
      </w:r>
      <w:r w:rsidR="00AA2B62">
        <w:rPr>
          <w:rFonts w:ascii="Corbel" w:hAnsi="Corbel"/>
          <w:smallCaps w:val="0"/>
          <w:szCs w:val="24"/>
        </w:rPr>
        <w:t>uczenia się</w:t>
      </w:r>
    </w:p>
    <w:p w14:paraId="487241C4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0"/>
        <w:gridCol w:w="4653"/>
        <w:gridCol w:w="2081"/>
      </w:tblGrid>
      <w:tr w:rsidR="00DD5885" w14:paraId="3EC038C3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C99A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0B22" w14:textId="60BDD6B6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Metody oceny efektów </w:t>
            </w:r>
            <w:r w:rsidR="003A5E3C">
              <w:rPr>
                <w:rFonts w:ascii="Corbel" w:hAnsi="Corbel"/>
                <w:b w:val="0"/>
                <w:color w:val="000000"/>
                <w:szCs w:val="24"/>
              </w:rPr>
              <w:t xml:space="preserve">uczenia się </w:t>
            </w:r>
          </w:p>
          <w:p w14:paraId="5AA810A9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4003A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54D9B34B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DD5885" w14:paraId="3CB617E4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559F" w14:textId="77777777" w:rsidR="00DD5885" w:rsidRDefault="00DD5885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 01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AB3A" w14:textId="77777777" w:rsidR="00DD5885" w:rsidRPr="00D5524D" w:rsidRDefault="00DD5885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8A4B" w14:textId="6DE64AEC" w:rsidR="00DD5885" w:rsidRPr="00D5524D" w:rsidRDefault="00AA2B62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D5524D" w14:paraId="477C1332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6BF5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lastRenderedPageBreak/>
              <w:t>EK_ 02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5F96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BF34" w14:textId="29BE1F4F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  <w:tr w:rsidR="00D5524D" w14:paraId="36B95290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2ED1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F6F8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696D" w14:textId="5F7A1CCA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  <w:tr w:rsidR="00D5524D" w14:paraId="7EE645E8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4197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318C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8CB8" w14:textId="63558AD3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  <w:tr w:rsidR="00D5524D" w14:paraId="2FFB57CF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D808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8366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A763" w14:textId="308155AB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  <w:tr w:rsidR="00D5524D" w14:paraId="75B0AC1D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7AE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62FE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984" w14:textId="29C1E8CD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  <w:tr w:rsidR="00D5524D" w14:paraId="41639BD9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976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4056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ED20" w14:textId="77E425FA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</w:tbl>
    <w:p w14:paraId="255EA8A7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78D9D2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26492E40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5F027EF8" w14:textId="77777777" w:rsidTr="00AA2B6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EE66" w14:textId="291EA1A8" w:rsidR="00DD5885" w:rsidRPr="00D5524D" w:rsidRDefault="00AA2B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  <w:r w:rsidR="00D5524D" w:rsidRPr="00D5524D">
              <w:rPr>
                <w:rFonts w:ascii="Corbel" w:hAnsi="Corbel"/>
                <w:b w:val="0"/>
                <w:smallCaps w:val="0"/>
                <w:sz w:val="22"/>
              </w:rPr>
              <w:t>:</w:t>
            </w:r>
          </w:p>
          <w:p w14:paraId="4554BDCF" w14:textId="4EFC384F" w:rsidR="00DD5885" w:rsidRPr="00AA2B62" w:rsidRDefault="00DD5885" w:rsidP="00AA2B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sz w:val="22"/>
              </w:rPr>
              <w:t xml:space="preserve">Na ocenę z </w:t>
            </w:r>
            <w:r w:rsidR="00AA2B62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  <w:r w:rsidRPr="00D5524D">
              <w:rPr>
                <w:rFonts w:ascii="Corbel" w:hAnsi="Corbel"/>
                <w:b w:val="0"/>
                <w:smallCaps w:val="0"/>
                <w:sz w:val="22"/>
              </w:rPr>
              <w:t xml:space="preserve"> składać się będą: ocena cząs</w:t>
            </w:r>
            <w:r w:rsidR="00D5524D" w:rsidRPr="00D5524D">
              <w:rPr>
                <w:rFonts w:ascii="Corbel" w:hAnsi="Corbel"/>
                <w:b w:val="0"/>
                <w:smallCaps w:val="0"/>
                <w:sz w:val="22"/>
              </w:rPr>
              <w:t>tkowa z obecności na zajęciach</w:t>
            </w:r>
            <w:r w:rsidR="00AA2B62">
              <w:rPr>
                <w:rFonts w:ascii="Corbel" w:hAnsi="Corbel"/>
                <w:b w:val="0"/>
                <w:smallCaps w:val="0"/>
                <w:sz w:val="22"/>
              </w:rPr>
              <w:t>, aktywność w czasie dyskusji</w:t>
            </w:r>
            <w:r w:rsidR="00D5524D" w:rsidRPr="00D5524D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D5524D">
              <w:rPr>
                <w:rFonts w:ascii="Corbel" w:hAnsi="Corbel"/>
                <w:b w:val="0"/>
                <w:smallCaps w:val="0"/>
                <w:sz w:val="22"/>
              </w:rPr>
              <w:t xml:space="preserve">i ocena uzyskana z zaliczenia ustnego. </w:t>
            </w:r>
          </w:p>
        </w:tc>
      </w:tr>
    </w:tbl>
    <w:p w14:paraId="7E62A2CC" w14:textId="77777777" w:rsidR="00AA2B62" w:rsidRDefault="00AA2B62" w:rsidP="00AA2B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0F188F0A" w14:textId="17F54B01" w:rsidR="00AA2B62" w:rsidRPr="009C54AE" w:rsidRDefault="00AA2B62" w:rsidP="00AA2B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</w:t>
      </w:r>
      <w:r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C342702" w14:textId="77777777" w:rsidR="00AA2B62" w:rsidRPr="009C54AE" w:rsidRDefault="00AA2B62" w:rsidP="00AA2B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AA2B62" w:rsidRPr="009C54AE" w14:paraId="219F9C95" w14:textId="77777777" w:rsidTr="00544DAC">
        <w:tc>
          <w:tcPr>
            <w:tcW w:w="4962" w:type="dxa"/>
            <w:vAlign w:val="center"/>
          </w:tcPr>
          <w:p w14:paraId="37C9504B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11A1B8C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A2B62" w:rsidRPr="009C54AE" w14:paraId="4D6682D6" w14:textId="77777777" w:rsidTr="00544DAC">
        <w:tc>
          <w:tcPr>
            <w:tcW w:w="4962" w:type="dxa"/>
          </w:tcPr>
          <w:p w14:paraId="0346C7FD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72EFCE" w14:textId="36776596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AA2B62" w:rsidRPr="009C54AE" w14:paraId="7DC59A62" w14:textId="77777777" w:rsidTr="00544DAC">
        <w:tc>
          <w:tcPr>
            <w:tcW w:w="4962" w:type="dxa"/>
          </w:tcPr>
          <w:p w14:paraId="70B623C8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68799E8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B2822A2" w14:textId="7B69AD62" w:rsidR="00AA2B62" w:rsidRPr="009C54AE" w:rsidRDefault="001E75F7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AA2B62" w:rsidRPr="009C54AE" w14:paraId="722D9795" w14:textId="77777777" w:rsidTr="00544DAC">
        <w:tc>
          <w:tcPr>
            <w:tcW w:w="4962" w:type="dxa"/>
          </w:tcPr>
          <w:p w14:paraId="20C0936B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6E4466B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E6E227B" w14:textId="2292862A" w:rsidR="00AA2B62" w:rsidRPr="009C54AE" w:rsidRDefault="001E75F7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AA2B62" w:rsidRPr="009C54AE" w14:paraId="12F65A9E" w14:textId="77777777" w:rsidTr="00544DAC">
        <w:tc>
          <w:tcPr>
            <w:tcW w:w="4962" w:type="dxa"/>
          </w:tcPr>
          <w:p w14:paraId="5A1D133B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877B20D" w14:textId="3DE1D7B2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E75F7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AA2B62" w:rsidRPr="009C54AE" w14:paraId="6C1D30C7" w14:textId="77777777" w:rsidTr="00544DAC">
        <w:tc>
          <w:tcPr>
            <w:tcW w:w="4962" w:type="dxa"/>
          </w:tcPr>
          <w:p w14:paraId="0FFF143A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7B7AAB8" w14:textId="1B66850D" w:rsidR="00AA2B62" w:rsidRPr="009C54AE" w:rsidRDefault="001E75F7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6E53DA0" w14:textId="77777777" w:rsidR="00AA2B62" w:rsidRPr="009C54AE" w:rsidRDefault="00AA2B62" w:rsidP="00AA2B6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DCDE8F3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E143FA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F9D345" w14:textId="05A5FFBF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 </w:t>
      </w:r>
    </w:p>
    <w:p w14:paraId="672AC4DF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D5885" w14:paraId="61311FB4" w14:textId="77777777" w:rsidTr="00DD588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91CD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49CE" w14:textId="0CDEF4B1" w:rsidR="00DD5885" w:rsidRDefault="001E75F7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DD5885" w14:paraId="7EAC46DE" w14:textId="77777777" w:rsidTr="00DD588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1B40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3E72" w14:textId="3885B25E" w:rsidR="00DD5885" w:rsidRDefault="001E75F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3227C057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A0A8FAA" w14:textId="4C50F5F0" w:rsidR="00DD5885" w:rsidRDefault="00190B56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DD5885">
        <w:rPr>
          <w:rFonts w:ascii="Corbel" w:hAnsi="Corbel"/>
          <w:szCs w:val="24"/>
        </w:rPr>
        <w:lastRenderedPageBreak/>
        <w:t xml:space="preserve">7. LITERATURA </w:t>
      </w:r>
    </w:p>
    <w:p w14:paraId="4236403A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D5885" w14:paraId="4C28835A" w14:textId="77777777" w:rsidTr="00DD588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D83F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7056C74B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z w:val="22"/>
              </w:rPr>
              <w:t>Castells</w:t>
            </w:r>
            <w:proofErr w:type="spellEnd"/>
            <w:r>
              <w:rPr>
                <w:rFonts w:ascii="Corbel" w:hAnsi="Corbel"/>
                <w:b w:val="0"/>
                <w:sz w:val="22"/>
              </w:rPr>
              <w:t xml:space="preserve"> M., </w:t>
            </w:r>
            <w:r>
              <w:rPr>
                <w:rFonts w:ascii="Corbel" w:hAnsi="Corbel"/>
                <w:b w:val="0"/>
                <w:i/>
                <w:sz w:val="22"/>
              </w:rPr>
              <w:t>Społeczeństwo sieci</w:t>
            </w:r>
            <w:r>
              <w:rPr>
                <w:rFonts w:ascii="Corbel" w:hAnsi="Corbel"/>
                <w:b w:val="0"/>
                <w:sz w:val="22"/>
              </w:rPr>
              <w:t xml:space="preserve">, przekład z j. ang. M. </w:t>
            </w:r>
            <w:proofErr w:type="spellStart"/>
            <w:r>
              <w:rPr>
                <w:rFonts w:ascii="Corbel" w:hAnsi="Corbel"/>
                <w:b w:val="0"/>
                <w:sz w:val="22"/>
              </w:rPr>
              <w:t>Marody</w:t>
            </w:r>
            <w:proofErr w:type="spellEnd"/>
            <w:r>
              <w:rPr>
                <w:rFonts w:ascii="Corbel" w:hAnsi="Corbel"/>
                <w:b w:val="0"/>
                <w:sz w:val="22"/>
              </w:rPr>
              <w:t xml:space="preserve">, Wydawnictwo </w:t>
            </w:r>
            <w:r>
              <w:rPr>
                <w:rFonts w:ascii="Corbel" w:hAnsi="Corbel"/>
                <w:b w:val="0"/>
                <w:sz w:val="22"/>
              </w:rPr>
              <w:br/>
              <w:t xml:space="preserve">               Naukowe PWN, Warszawa 2010.</w:t>
            </w:r>
          </w:p>
        </w:tc>
      </w:tr>
      <w:tr w:rsidR="00DD5885" w14:paraId="71A4E74F" w14:textId="77777777" w:rsidTr="00DD588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FE51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14:paraId="50805579" w14:textId="77777777" w:rsidR="00DD5885" w:rsidRDefault="00DD5885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Barney D., </w:t>
            </w:r>
            <w:r>
              <w:rPr>
                <w:rFonts w:ascii="Corbel" w:hAnsi="Corbel"/>
                <w:b w:val="0"/>
                <w:i/>
                <w:sz w:val="22"/>
              </w:rPr>
              <w:t>Społeczeństwo sieci</w:t>
            </w:r>
            <w:r>
              <w:rPr>
                <w:rFonts w:ascii="Corbel" w:hAnsi="Corbel"/>
                <w:b w:val="0"/>
                <w:sz w:val="22"/>
              </w:rPr>
              <w:t>, Sic!, Warszawa 2008.</w:t>
            </w:r>
          </w:p>
          <w:p w14:paraId="665BD9F2" w14:textId="77777777" w:rsidR="00DD5885" w:rsidRDefault="00DD5885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  <w:lang w:val="de-DE"/>
              </w:rPr>
              <w:t>Godzic</w:t>
            </w:r>
            <w:proofErr w:type="spellEnd"/>
            <w:r>
              <w:rPr>
                <w:rFonts w:ascii="Corbel" w:hAnsi="Corbel"/>
                <w:lang w:val="de-DE"/>
              </w:rPr>
              <w:t xml:space="preserve"> W., Bauer Z. (red.), </w:t>
            </w:r>
            <w:r>
              <w:rPr>
                <w:rFonts w:ascii="Corbel" w:hAnsi="Corbel"/>
                <w:i/>
                <w:lang w:val="de-DE"/>
              </w:rPr>
              <w:t>E-</w:t>
            </w:r>
            <w:proofErr w:type="spellStart"/>
            <w:r>
              <w:rPr>
                <w:rFonts w:ascii="Corbel" w:hAnsi="Corbel"/>
                <w:i/>
                <w:lang w:val="de-DE"/>
              </w:rPr>
              <w:t>gatunki</w:t>
            </w:r>
            <w:proofErr w:type="spellEnd"/>
            <w:r>
              <w:rPr>
                <w:rFonts w:ascii="Corbel" w:hAnsi="Corbel"/>
                <w:i/>
                <w:lang w:val="de-DE"/>
              </w:rPr>
              <w:t xml:space="preserve">. </w:t>
            </w:r>
            <w:r>
              <w:rPr>
                <w:rFonts w:ascii="Corbel" w:hAnsi="Corbel"/>
                <w:i/>
              </w:rPr>
              <w:t>Dziennikarz w nowej przestrzeni komunikowania</w:t>
            </w:r>
            <w:r>
              <w:rPr>
                <w:rFonts w:ascii="Corbel" w:hAnsi="Corbel"/>
              </w:rPr>
              <w:t xml:space="preserve">, </w:t>
            </w:r>
            <w:proofErr w:type="spellStart"/>
            <w:r>
              <w:rPr>
                <w:rFonts w:ascii="Corbel" w:hAnsi="Corbel"/>
              </w:rPr>
              <w:t>Poltext</w:t>
            </w:r>
            <w:proofErr w:type="spellEnd"/>
            <w:r>
              <w:rPr>
                <w:rFonts w:ascii="Corbel" w:hAnsi="Corbel"/>
              </w:rPr>
              <w:t>, Warszawa 2015.</w:t>
            </w:r>
          </w:p>
          <w:p w14:paraId="6CC514B1" w14:textId="52462549" w:rsidR="00DD5885" w:rsidRDefault="00DD5885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i/>
              </w:rPr>
              <w:t xml:space="preserve">Nowe media a media tradycyjne : prasa, reklama, </w:t>
            </w:r>
            <w:r w:rsidR="00346B5C">
              <w:rPr>
                <w:rFonts w:ascii="Corbel" w:hAnsi="Corbel"/>
                <w:i/>
              </w:rPr>
              <w:t>Internet</w:t>
            </w:r>
            <w:r>
              <w:rPr>
                <w:rFonts w:ascii="Corbel" w:hAnsi="Corbel"/>
              </w:rPr>
              <w:t>, red. M. Jeziński,  Adam Marszałek,  Toruń 2009.</w:t>
            </w:r>
          </w:p>
          <w:p w14:paraId="5FB7CD33" w14:textId="77777777" w:rsidR="00DD5885" w:rsidRDefault="00DD5885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  <w:i/>
              </w:rPr>
            </w:pPr>
            <w:r>
              <w:rPr>
                <w:rFonts w:ascii="Corbel" w:hAnsi="Corbel"/>
                <w:i/>
              </w:rPr>
              <w:t>Nowe media. Implikacje kulturowe, językowe i edukacyjne</w:t>
            </w:r>
            <w:r>
              <w:rPr>
                <w:rFonts w:ascii="Corbel" w:hAnsi="Corbel"/>
              </w:rPr>
              <w:t>, red. M. Karwatowska, B. Jarosz, Wydawnictwo UMCS, Lublin 2015.</w:t>
            </w:r>
            <w:r>
              <w:rPr>
                <w:rFonts w:ascii="Corbel" w:hAnsi="Corbel"/>
                <w:i/>
              </w:rPr>
              <w:t xml:space="preserve"> </w:t>
            </w:r>
          </w:p>
          <w:p w14:paraId="294803F5" w14:textId="77777777" w:rsidR="00DD5885" w:rsidRDefault="00DD5885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i/>
              </w:rPr>
              <w:t>Nowe media - możliwości i pułapki</w:t>
            </w:r>
            <w:r>
              <w:rPr>
                <w:rFonts w:ascii="Corbel" w:hAnsi="Corbel"/>
              </w:rPr>
              <w:t xml:space="preserve">, red. A. Adamski, M. Laskowska, Wydawnictwo </w:t>
            </w:r>
            <w:proofErr w:type="spellStart"/>
            <w:r>
              <w:rPr>
                <w:rFonts w:ascii="Corbel" w:hAnsi="Corbel"/>
              </w:rPr>
              <w:t>Scriptorium</w:t>
            </w:r>
            <w:proofErr w:type="spellEnd"/>
            <w:r>
              <w:rPr>
                <w:rFonts w:ascii="Corbel" w:hAnsi="Corbel"/>
              </w:rPr>
              <w:t>, Poznań-Opole 2011.</w:t>
            </w:r>
          </w:p>
          <w:p w14:paraId="4ACC8D18" w14:textId="77777777" w:rsidR="00DD5885" w:rsidRDefault="00DD5885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i/>
              </w:rPr>
              <w:t>Nowe media: wyzwania i ograniczenia</w:t>
            </w:r>
            <w:r>
              <w:rPr>
                <w:rFonts w:ascii="Corbel" w:hAnsi="Corbel"/>
              </w:rPr>
              <w:t xml:space="preserve">, Oficyna Wydawnicza </w:t>
            </w:r>
            <w:proofErr w:type="spellStart"/>
            <w:r>
              <w:rPr>
                <w:rFonts w:ascii="Corbel" w:hAnsi="Corbel"/>
              </w:rPr>
              <w:t>Aspra</w:t>
            </w:r>
            <w:proofErr w:type="spellEnd"/>
            <w:r>
              <w:rPr>
                <w:rFonts w:ascii="Corbel" w:hAnsi="Corbel"/>
              </w:rPr>
              <w:t>-JR, Warszawa 2013.</w:t>
            </w:r>
          </w:p>
          <w:p w14:paraId="244DA950" w14:textId="77777777" w:rsidR="00DD5885" w:rsidRDefault="00DD5885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Olszański L., </w:t>
            </w:r>
            <w:r>
              <w:rPr>
                <w:rFonts w:ascii="Corbel" w:hAnsi="Corbel"/>
                <w:i/>
              </w:rPr>
              <w:t>Media i dziennikarstwo internetowe</w:t>
            </w:r>
            <w:r>
              <w:rPr>
                <w:rFonts w:ascii="Corbel" w:hAnsi="Corbel"/>
              </w:rPr>
              <w:t xml:space="preserve">, </w:t>
            </w:r>
            <w:proofErr w:type="spellStart"/>
            <w:r>
              <w:rPr>
                <w:rFonts w:ascii="Corbel" w:hAnsi="Corbel"/>
              </w:rPr>
              <w:t>Poltext</w:t>
            </w:r>
            <w:proofErr w:type="spellEnd"/>
            <w:r>
              <w:rPr>
                <w:rFonts w:ascii="Corbel" w:hAnsi="Corbel"/>
              </w:rPr>
              <w:t>, Warszawa 2012.</w:t>
            </w:r>
          </w:p>
          <w:p w14:paraId="0CE96A6F" w14:textId="6C2821B9" w:rsidR="00DD5885" w:rsidRPr="00346B5C" w:rsidRDefault="00DD5885" w:rsidP="00346B5C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Tomaszewska H., </w:t>
            </w:r>
            <w:r>
              <w:rPr>
                <w:rFonts w:ascii="Corbel" w:hAnsi="Corbel"/>
                <w:i/>
              </w:rPr>
              <w:t>Młodzież, rówieśnicy i nowe media: społeczne funkcje technologii komunikacyjnych w życiu nastolatków</w:t>
            </w:r>
            <w:r>
              <w:rPr>
                <w:rFonts w:ascii="Corbel" w:hAnsi="Corbel"/>
              </w:rPr>
              <w:t>, Wydawnictwo Akademickie Żak, Warszawa 2012.</w:t>
            </w:r>
          </w:p>
        </w:tc>
      </w:tr>
    </w:tbl>
    <w:p w14:paraId="5E4AAA5F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176F545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BAC5472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1D308756" w14:textId="77777777" w:rsidR="00BD3F48" w:rsidRDefault="00BD3F48"/>
    <w:sectPr w:rsidR="00BD3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0DDF0" w14:textId="77777777" w:rsidR="00005341" w:rsidRDefault="00005341" w:rsidP="00AA2B62">
      <w:pPr>
        <w:spacing w:after="0" w:line="240" w:lineRule="auto"/>
      </w:pPr>
      <w:r>
        <w:separator/>
      </w:r>
    </w:p>
  </w:endnote>
  <w:endnote w:type="continuationSeparator" w:id="0">
    <w:p w14:paraId="6C161426" w14:textId="77777777" w:rsidR="00005341" w:rsidRDefault="00005341" w:rsidP="00AA2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00000287" w:usb1="08070000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C526D" w14:textId="77777777" w:rsidR="00005341" w:rsidRDefault="00005341" w:rsidP="00AA2B62">
      <w:pPr>
        <w:spacing w:after="0" w:line="240" w:lineRule="auto"/>
      </w:pPr>
      <w:r>
        <w:separator/>
      </w:r>
    </w:p>
  </w:footnote>
  <w:footnote w:type="continuationSeparator" w:id="0">
    <w:p w14:paraId="0DF6A061" w14:textId="77777777" w:rsidR="00005341" w:rsidRDefault="00005341" w:rsidP="00AA2B62">
      <w:pPr>
        <w:spacing w:after="0" w:line="240" w:lineRule="auto"/>
      </w:pPr>
      <w:r>
        <w:continuationSeparator/>
      </w:r>
    </w:p>
  </w:footnote>
  <w:footnote w:id="1">
    <w:p w14:paraId="740144D7" w14:textId="77777777" w:rsidR="00AA2B62" w:rsidRDefault="00AA2B6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C76"/>
    <w:rsid w:val="00005341"/>
    <w:rsid w:val="00183579"/>
    <w:rsid w:val="00190B56"/>
    <w:rsid w:val="001D7EE2"/>
    <w:rsid w:val="001E75F7"/>
    <w:rsid w:val="002B3F54"/>
    <w:rsid w:val="002B4C5F"/>
    <w:rsid w:val="00346B5C"/>
    <w:rsid w:val="003A5E3C"/>
    <w:rsid w:val="003B5F74"/>
    <w:rsid w:val="003C060F"/>
    <w:rsid w:val="004821B4"/>
    <w:rsid w:val="005330BA"/>
    <w:rsid w:val="00556469"/>
    <w:rsid w:val="00606F6D"/>
    <w:rsid w:val="00616385"/>
    <w:rsid w:val="006A1163"/>
    <w:rsid w:val="007A16C9"/>
    <w:rsid w:val="007D3EA0"/>
    <w:rsid w:val="00917EC0"/>
    <w:rsid w:val="009600F0"/>
    <w:rsid w:val="00964422"/>
    <w:rsid w:val="00AA2B62"/>
    <w:rsid w:val="00AD4C76"/>
    <w:rsid w:val="00AF5276"/>
    <w:rsid w:val="00B3021F"/>
    <w:rsid w:val="00BD3F48"/>
    <w:rsid w:val="00BF53B7"/>
    <w:rsid w:val="00D5524D"/>
    <w:rsid w:val="00DD5885"/>
    <w:rsid w:val="00E6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C27A"/>
  <w15:chartTrackingRefBased/>
  <w15:docId w15:val="{E9C9A3E2-8EED-4F36-B326-931F0A74E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D5885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D5885"/>
    <w:pPr>
      <w:spacing w:line="240" w:lineRule="auto"/>
      <w:jc w:val="left"/>
    </w:pPr>
    <w:rPr>
      <w:rFonts w:ascii="Calibri" w:eastAsia="Calibri" w:hAnsi="Calibri" w:cs="Times New Roman"/>
      <w:sz w:val="22"/>
    </w:rPr>
  </w:style>
  <w:style w:type="paragraph" w:styleId="Akapitzlist">
    <w:name w:val="List Paragraph"/>
    <w:basedOn w:val="Normalny"/>
    <w:uiPriority w:val="34"/>
    <w:qFormat/>
    <w:rsid w:val="00DD5885"/>
    <w:pPr>
      <w:ind w:left="720"/>
      <w:contextualSpacing/>
    </w:pPr>
  </w:style>
  <w:style w:type="paragraph" w:customStyle="1" w:styleId="Punktygwne">
    <w:name w:val="Punkty główne"/>
    <w:basedOn w:val="Normalny"/>
    <w:rsid w:val="00DD588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D588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D588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D588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D588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D588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D588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D58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D5885"/>
    <w:rPr>
      <w:rFonts w:ascii="Calibri" w:eastAsia="Calibri" w:hAnsi="Calibri" w:cs="Times New Roman"/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2B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2B6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A2B6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646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1011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</dc:creator>
  <cp:keywords/>
  <dc:description/>
  <cp:lastModifiedBy>Admin</cp:lastModifiedBy>
  <cp:revision>7</cp:revision>
  <cp:lastPrinted>2021-03-03T13:25:00Z</cp:lastPrinted>
  <dcterms:created xsi:type="dcterms:W3CDTF">2021-02-17T11:23:00Z</dcterms:created>
  <dcterms:modified xsi:type="dcterms:W3CDTF">2021-07-05T09:02:00Z</dcterms:modified>
</cp:coreProperties>
</file>